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E3DD1">
      <w:pPr>
        <w:jc w:val="center"/>
        <w:rPr>
          <w:rFonts w:ascii="Arial" w:hAnsi="Arial" w:eastAsia="Arial" w:cs="Arial"/>
          <w:b/>
          <w:bCs/>
          <w:i w:val="0"/>
          <w:iCs w:val="0"/>
          <w:caps w:val="0"/>
          <w:color w:val="000000"/>
          <w:spacing w:val="0"/>
          <w:sz w:val="36"/>
          <w:szCs w:val="36"/>
          <w:shd w:val="clear" w:fill="FFFFFF"/>
        </w:rPr>
      </w:pPr>
      <w:r>
        <w:rPr>
          <w:rFonts w:ascii="Arial" w:hAnsi="Arial" w:eastAsia="Arial" w:cs="Arial"/>
          <w:b/>
          <w:bCs/>
          <w:i w:val="0"/>
          <w:iCs w:val="0"/>
          <w:caps w:val="0"/>
          <w:color w:val="000000"/>
          <w:spacing w:val="0"/>
          <w:sz w:val="36"/>
          <w:szCs w:val="36"/>
          <w:shd w:val="clear" w:fill="FFFFFF"/>
        </w:rPr>
        <w:t>Intelligent inspection device</w:t>
      </w:r>
    </w:p>
    <w:p w14:paraId="687928E2">
      <w:pPr>
        <w:jc w:val="center"/>
      </w:pPr>
      <w:r>
        <w:drawing>
          <wp:inline distT="0" distB="0" distL="0" distR="0">
            <wp:extent cx="1309370" cy="2959735"/>
            <wp:effectExtent l="0" t="0" r="5080" b="12065"/>
            <wp:docPr id="1621671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671992" name="图片 1"/>
                    <pic:cNvPicPr>
                      <a:picLocks noChangeAspect="1"/>
                    </pic:cNvPicPr>
                  </pic:nvPicPr>
                  <pic:blipFill>
                    <a:blip r:embed="rId4"/>
                    <a:stretch>
                      <a:fillRect/>
                    </a:stretch>
                  </pic:blipFill>
                  <pic:spPr>
                    <a:xfrm>
                      <a:off x="0" y="0"/>
                      <a:ext cx="1315606" cy="2972927"/>
                    </a:xfrm>
                    <a:prstGeom prst="rect">
                      <a:avLst/>
                    </a:prstGeom>
                  </pic:spPr>
                </pic:pic>
              </a:graphicData>
            </a:graphic>
          </wp:inline>
        </w:drawing>
      </w:r>
    </w:p>
    <w:p w14:paraId="5CBD46A6">
      <w:pPr>
        <w:numPr>
          <w:ilvl w:val="0"/>
          <w:numId w:val="1"/>
        </w:numPr>
        <w:ind w:left="425" w:leftChars="0" w:hanging="425" w:firstLineChars="0"/>
        <w:rPr>
          <w:rFonts w:hint="eastAsia" w:ascii="Arial" w:hAnsi="Arial" w:eastAsia="Arial" w:cs="Arial"/>
          <w:b/>
          <w:bCs/>
          <w:i w:val="0"/>
          <w:iCs w:val="0"/>
          <w:caps w:val="0"/>
          <w:color w:val="000000"/>
          <w:spacing w:val="0"/>
          <w:sz w:val="28"/>
          <w:szCs w:val="28"/>
          <w:shd w:val="clear" w:fill="FFFFFF"/>
        </w:rPr>
      </w:pPr>
      <w:r>
        <w:rPr>
          <w:rFonts w:hint="eastAsia" w:ascii="Arial" w:hAnsi="Arial" w:eastAsia="Arial" w:cs="Arial"/>
          <w:b/>
          <w:bCs/>
          <w:i w:val="0"/>
          <w:iCs w:val="0"/>
          <w:caps w:val="0"/>
          <w:color w:val="000000"/>
          <w:spacing w:val="0"/>
          <w:sz w:val="28"/>
          <w:szCs w:val="28"/>
          <w:shd w:val="clear" w:fill="FFFFFF"/>
        </w:rPr>
        <w:t>Product Overview</w:t>
      </w:r>
    </w:p>
    <w:p w14:paraId="48B02CE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Arial" w:hAnsi="Arial" w:eastAsia="Arial" w:cs="Arial"/>
          <w:i w:val="0"/>
          <w:iCs w:val="0"/>
          <w:caps w:val="0"/>
          <w:color w:val="000000"/>
          <w:spacing w:val="0"/>
          <w:sz w:val="28"/>
          <w:szCs w:val="28"/>
          <w:shd w:val="clear" w:fill="FFFFFF"/>
        </w:rPr>
      </w:pPr>
      <w:r>
        <w:rPr>
          <w:rFonts w:ascii="Arial" w:hAnsi="Arial" w:eastAsia="Arial" w:cs="Arial"/>
          <w:i w:val="0"/>
          <w:iCs w:val="0"/>
          <w:caps w:val="0"/>
          <w:color w:val="000000"/>
          <w:spacing w:val="0"/>
          <w:sz w:val="28"/>
          <w:szCs w:val="28"/>
          <w:shd w:val="clear" w:fill="FFFFFF"/>
        </w:rPr>
        <w:t>The QC-T1-G41-B series 4G intelligent inspection device is a multifunctional visual inspection terminal, equipped with strong light illumination, photography and video recording, voice intercom, and data communication functions to assist frontline inspectors in operation and improve work efficiency. It is equipped with the Android 10 platform, with stronger function expansion and richer applications. It can be widely applied in industries such as railway, power, fire protection, safety, and environmental protection to meet the safety management needs of daily inspections/patrols.</w:t>
      </w:r>
    </w:p>
    <w:p w14:paraId="191682D6">
      <w:pPr>
        <w:numPr>
          <w:ilvl w:val="0"/>
          <w:numId w:val="1"/>
        </w:numPr>
        <w:ind w:left="425" w:leftChars="0" w:hanging="425" w:firstLineChars="0"/>
        <w:rPr>
          <w:rFonts w:hint="eastAsia" w:ascii="Arial" w:hAnsi="Arial" w:eastAsia="Arial" w:cs="Arial"/>
          <w:b/>
          <w:bCs/>
          <w:i w:val="0"/>
          <w:iCs w:val="0"/>
          <w:caps w:val="0"/>
          <w:color w:val="000000"/>
          <w:spacing w:val="0"/>
          <w:sz w:val="28"/>
          <w:szCs w:val="28"/>
          <w:shd w:val="clear" w:fill="FFFFFF"/>
        </w:rPr>
      </w:pPr>
      <w:r>
        <w:rPr>
          <w:rFonts w:hint="eastAsia" w:ascii="Arial" w:hAnsi="Arial" w:eastAsia="Arial" w:cs="Arial"/>
          <w:b/>
          <w:bCs/>
          <w:i w:val="0"/>
          <w:iCs w:val="0"/>
          <w:caps w:val="0"/>
          <w:color w:val="000000"/>
          <w:spacing w:val="0"/>
          <w:sz w:val="28"/>
          <w:szCs w:val="28"/>
          <w:shd w:val="clear" w:fill="FFFFFF"/>
        </w:rPr>
        <w:t>Functional characteristics</w:t>
      </w:r>
    </w:p>
    <w:p w14:paraId="2B645A1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Android 10.0 Humanized Operation</w:t>
      </w:r>
    </w:p>
    <w:p w14:paraId="7AF0BBB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Four core 2GHz high-performance processor</w:t>
      </w:r>
    </w:p>
    <w:p w14:paraId="1A3AE91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4G public network real-time transmission</w:t>
      </w:r>
    </w:p>
    <w:p w14:paraId="219372D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7000mAH 14000 mAH expandable</w:t>
      </w:r>
    </w:p>
    <w:p w14:paraId="7D9DF72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80 ° wide-angle 500W high-definition lens</w:t>
      </w:r>
    </w:p>
    <w:p w14:paraId="5C27CFD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H. 264 compression encoding</w:t>
      </w:r>
    </w:p>
    <w:p w14:paraId="5D6C3A1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IP67 1.5m anti drop</w:t>
      </w:r>
    </w:p>
    <w:p w14:paraId="5ACEB81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2.4-inch industrial grade capacitive touch screen</w:t>
      </w:r>
    </w:p>
    <w:p w14:paraId="6E56FF6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NFC module ID card recognition</w:t>
      </w:r>
    </w:p>
    <w:p w14:paraId="313D41A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Arial" w:hAnsi="Arial" w:eastAsia="Arial" w:cs="Arial"/>
          <w:i w:val="0"/>
          <w:iCs w:val="0"/>
          <w:caps w:val="0"/>
          <w:color w:val="000000"/>
          <w:spacing w:val="0"/>
          <w:sz w:val="28"/>
          <w:szCs w:val="28"/>
          <w:shd w:val="clear" w:fill="FFFFFF"/>
        </w:rPr>
      </w:pPr>
      <w:r>
        <w:rPr>
          <w:rFonts w:hint="eastAsia" w:ascii="Arial" w:hAnsi="Arial" w:eastAsia="Arial" w:cs="Arial"/>
          <w:i w:val="0"/>
          <w:iCs w:val="0"/>
          <w:caps w:val="0"/>
          <w:color w:val="000000"/>
          <w:spacing w:val="0"/>
          <w:sz w:val="28"/>
          <w:szCs w:val="28"/>
          <w:shd w:val="clear" w:fill="FFFFFF"/>
        </w:rPr>
        <w:t>Beidou/GPS dual-mode positioning</w:t>
      </w:r>
    </w:p>
    <w:p w14:paraId="04360C1B">
      <w:pPr>
        <w:numPr>
          <w:ilvl w:val="0"/>
          <w:numId w:val="1"/>
        </w:numPr>
        <w:ind w:left="425" w:leftChars="0" w:hanging="425" w:firstLineChars="0"/>
        <w:rPr>
          <w:rFonts w:hint="eastAsia" w:ascii="Arial" w:hAnsi="Arial" w:eastAsia="Arial" w:cs="Arial"/>
          <w:b/>
          <w:bCs/>
          <w:i w:val="0"/>
          <w:iCs w:val="0"/>
          <w:caps w:val="0"/>
          <w:color w:val="000000"/>
          <w:spacing w:val="0"/>
          <w:sz w:val="28"/>
          <w:szCs w:val="28"/>
          <w:shd w:val="clear" w:fill="FFFFFF"/>
        </w:rPr>
      </w:pPr>
      <w:r>
        <w:rPr>
          <w:rFonts w:hint="eastAsia" w:ascii="Arial" w:hAnsi="Arial" w:eastAsia="Arial" w:cs="Arial"/>
          <w:b/>
          <w:bCs/>
          <w:i w:val="0"/>
          <w:iCs w:val="0"/>
          <w:caps w:val="0"/>
          <w:color w:val="000000"/>
          <w:spacing w:val="0"/>
          <w:sz w:val="28"/>
          <w:szCs w:val="28"/>
          <w:shd w:val="clear" w:fill="FFFFFF"/>
        </w:rPr>
        <w:t>Specifications</w:t>
      </w:r>
    </w:p>
    <w:tbl>
      <w:tblPr>
        <w:tblStyle w:val="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9"/>
        <w:gridCol w:w="6761"/>
      </w:tblGrid>
      <w:tr w14:paraId="6C010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shd w:val="clear" w:color="auto" w:fill="7F7F7F" w:themeFill="background1" w:themeFillShade="80"/>
          </w:tcPr>
          <w:p w14:paraId="76D9A3B3">
            <w:pPr>
              <w:jc w:val="center"/>
              <w:rPr>
                <w:rFonts w:hint="default" w:ascii="Arial" w:hAnsi="Arial" w:eastAsia="宋体" w:cs="Arial"/>
                <w:b/>
                <w:bCs/>
                <w:sz w:val="28"/>
                <w:szCs w:val="28"/>
                <w:lang w:eastAsia="zh-CN"/>
              </w:rPr>
            </w:pPr>
            <w:bookmarkStart w:id="0" w:name="_GoBack" w:colFirst="0" w:colLast="1"/>
            <w:r>
              <w:rPr>
                <w:rFonts w:hint="default" w:ascii="Arial" w:hAnsi="Arial" w:eastAsia="微软雅黑" w:cs="Arial"/>
                <w:b/>
                <w:bCs/>
                <w:kern w:val="2"/>
                <w:sz w:val="28"/>
                <w:szCs w:val="28"/>
                <w:lang w:val="en-US" w:eastAsia="zh-CN" w:bidi="ar-SA"/>
              </w:rPr>
              <w:t>project</w:t>
            </w:r>
          </w:p>
        </w:tc>
        <w:tc>
          <w:tcPr>
            <w:tcW w:w="3967" w:type="pct"/>
            <w:shd w:val="clear" w:color="auto" w:fill="7F7F7F" w:themeFill="background1" w:themeFillShade="80"/>
          </w:tcPr>
          <w:p w14:paraId="60699E3B">
            <w:pPr>
              <w:jc w:val="center"/>
              <w:rPr>
                <w:rFonts w:hint="default" w:ascii="Arial" w:hAnsi="Arial" w:eastAsia="宋体" w:cs="Arial"/>
                <w:b/>
                <w:bCs/>
                <w:sz w:val="28"/>
                <w:szCs w:val="28"/>
                <w:lang w:eastAsia="zh-CN"/>
              </w:rPr>
            </w:pPr>
            <w:r>
              <w:rPr>
                <w:rFonts w:hint="default" w:ascii="Arial" w:hAnsi="Arial" w:eastAsia="微软雅黑" w:cs="Arial"/>
                <w:b/>
                <w:bCs/>
                <w:kern w:val="2"/>
                <w:sz w:val="28"/>
                <w:szCs w:val="28"/>
                <w:lang w:val="en-US" w:eastAsia="zh-CN" w:bidi="ar-SA"/>
              </w:rPr>
              <w:t>technical parameter</w:t>
            </w:r>
          </w:p>
        </w:tc>
      </w:tr>
      <w:tr w14:paraId="5E92A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53D8830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operating system</w:t>
            </w:r>
          </w:p>
        </w:tc>
        <w:tc>
          <w:tcPr>
            <w:tcW w:w="3967" w:type="pct"/>
          </w:tcPr>
          <w:p w14:paraId="77D3405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Android 10</w:t>
            </w:r>
          </w:p>
        </w:tc>
      </w:tr>
      <w:tr w14:paraId="3BD8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32A9C8D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CPU</w:t>
            </w:r>
          </w:p>
        </w:tc>
        <w:tc>
          <w:tcPr>
            <w:tcW w:w="3967" w:type="pct"/>
          </w:tcPr>
          <w:p w14:paraId="37AE1A68">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4 cores, up to 2.0GHz</w:t>
            </w:r>
          </w:p>
        </w:tc>
      </w:tr>
      <w:tr w14:paraId="3A63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7E25E1F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internal storage</w:t>
            </w:r>
          </w:p>
        </w:tc>
        <w:tc>
          <w:tcPr>
            <w:tcW w:w="3967" w:type="pct"/>
          </w:tcPr>
          <w:p w14:paraId="6B29EE09">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2GB RAM + 32GB ROM</w:t>
            </w:r>
          </w:p>
        </w:tc>
      </w:tr>
      <w:tr w14:paraId="7928E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17DE18E9">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Storage expansion</w:t>
            </w:r>
          </w:p>
        </w:tc>
        <w:tc>
          <w:tcPr>
            <w:tcW w:w="3967" w:type="pct"/>
          </w:tcPr>
          <w:p w14:paraId="4560C48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Supports TF card expansion, up to 256GB</w:t>
            </w:r>
          </w:p>
        </w:tc>
      </w:tr>
      <w:tr w14:paraId="11B70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68628B6E">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display screen</w:t>
            </w:r>
          </w:p>
        </w:tc>
        <w:tc>
          <w:tcPr>
            <w:tcW w:w="3967" w:type="pct"/>
          </w:tcPr>
          <w:p w14:paraId="3A6F1A71">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2.4-inch display with 240*320 resolution and 5-point touch support</w:t>
            </w:r>
          </w:p>
        </w:tc>
      </w:tr>
      <w:tr w14:paraId="7ADF2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7D91AE81">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camera</w:t>
            </w:r>
          </w:p>
        </w:tc>
        <w:tc>
          <w:tcPr>
            <w:tcW w:w="3967" w:type="pct"/>
          </w:tcPr>
          <w:p w14:paraId="30EAC7E6">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500W pixels</w:t>
            </w:r>
          </w:p>
        </w:tc>
      </w:tr>
      <w:tr w14:paraId="0C714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52DBE4C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video coding</w:t>
            </w:r>
          </w:p>
        </w:tc>
        <w:tc>
          <w:tcPr>
            <w:tcW w:w="3967" w:type="pct"/>
          </w:tcPr>
          <w:p w14:paraId="193016F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H.264</w:t>
            </w:r>
          </w:p>
        </w:tc>
      </w:tr>
      <w:tr w14:paraId="19203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4CD6374A">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Video resolution</w:t>
            </w:r>
          </w:p>
        </w:tc>
        <w:tc>
          <w:tcPr>
            <w:tcW w:w="3967" w:type="pct"/>
          </w:tcPr>
          <w:p w14:paraId="6EFC3C04">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1080P/720P</w:t>
            </w:r>
          </w:p>
        </w:tc>
      </w:tr>
      <w:tr w14:paraId="49DC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4C1BC8A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Fill Light</w:t>
            </w:r>
          </w:p>
        </w:tc>
        <w:tc>
          <w:tcPr>
            <w:tcW w:w="3967" w:type="pct"/>
          </w:tcPr>
          <w:p w14:paraId="1595D0E2">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2 white lights, 1 variable intensity light; maximum effective illumination distance of 100 meters</w:t>
            </w:r>
          </w:p>
        </w:tc>
      </w:tr>
      <w:tr w14:paraId="211C8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705F2BC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Lighting mode</w:t>
            </w:r>
          </w:p>
        </w:tc>
        <w:tc>
          <w:tcPr>
            <w:tcW w:w="3967" w:type="pct"/>
          </w:tcPr>
          <w:p w14:paraId="13E503F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Low light: 80lm; High light: 100lm, 150lm, 300lm</w:t>
            </w:r>
          </w:p>
        </w:tc>
      </w:tr>
      <w:tr w14:paraId="6D815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702A659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fixed position</w:t>
            </w:r>
          </w:p>
        </w:tc>
        <w:tc>
          <w:tcPr>
            <w:tcW w:w="3967" w:type="pct"/>
          </w:tcPr>
          <w:p w14:paraId="4D597F6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Supports BeiDou/GPS</w:t>
            </w:r>
          </w:p>
        </w:tc>
      </w:tr>
      <w:tr w14:paraId="516BA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4BE9293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mobile network</w:t>
            </w:r>
          </w:p>
        </w:tc>
        <w:tc>
          <w:tcPr>
            <w:tcW w:w="3967" w:type="pct"/>
          </w:tcPr>
          <w:p w14:paraId="6D243E8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Supports 4G networks</w:t>
            </w:r>
          </w:p>
        </w:tc>
      </w:tr>
      <w:tr w14:paraId="0EC6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10B09B79">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SIM block</w:t>
            </w:r>
          </w:p>
        </w:tc>
        <w:tc>
          <w:tcPr>
            <w:tcW w:w="3967" w:type="pct"/>
          </w:tcPr>
          <w:p w14:paraId="534446B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Nano SIM</w:t>
            </w:r>
          </w:p>
        </w:tc>
      </w:tr>
      <w:tr w14:paraId="2C55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3DCAC08F">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PDA</w:t>
            </w:r>
          </w:p>
        </w:tc>
        <w:tc>
          <w:tcPr>
            <w:tcW w:w="3967" w:type="pct"/>
          </w:tcPr>
          <w:p w14:paraId="32472D61">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39F9B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74976D60">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Wi-Fi</w:t>
            </w:r>
          </w:p>
        </w:tc>
        <w:tc>
          <w:tcPr>
            <w:tcW w:w="3967" w:type="pct"/>
          </w:tcPr>
          <w:p w14:paraId="42E4059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43056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1704AE6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NFC</w:t>
            </w:r>
          </w:p>
        </w:tc>
        <w:tc>
          <w:tcPr>
            <w:tcW w:w="3967" w:type="pct"/>
          </w:tcPr>
          <w:p w14:paraId="40E58A87">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2E6FB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50E45408">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OTG</w:t>
            </w:r>
          </w:p>
        </w:tc>
        <w:tc>
          <w:tcPr>
            <w:tcW w:w="3967" w:type="pct"/>
          </w:tcPr>
          <w:p w14:paraId="2FF6A4AF">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support</w:t>
            </w:r>
          </w:p>
        </w:tc>
      </w:tr>
      <w:tr w14:paraId="7BB9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45580BDD">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key</w:t>
            </w:r>
          </w:p>
        </w:tc>
        <w:tc>
          <w:tcPr>
            <w:tcW w:w="3967" w:type="pct"/>
          </w:tcPr>
          <w:p w14:paraId="0701FC3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Open/Key, record button, camera button, PTT button, back button, confirm button, flashlight button, navigation button, etc.</w:t>
            </w:r>
          </w:p>
        </w:tc>
      </w:tr>
      <w:tr w14:paraId="448F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7F94C59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suona</w:t>
            </w:r>
          </w:p>
        </w:tc>
        <w:tc>
          <w:tcPr>
            <w:tcW w:w="3967" w:type="pct"/>
          </w:tcPr>
          <w:p w14:paraId="7F6B8486">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Built-in 2W speaker</w:t>
            </w:r>
          </w:p>
        </w:tc>
      </w:tr>
      <w:tr w14:paraId="61E77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191F129F">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joggle</w:t>
            </w:r>
          </w:p>
        </w:tc>
        <w:tc>
          <w:tcPr>
            <w:tcW w:w="3967" w:type="pct"/>
          </w:tcPr>
          <w:p w14:paraId="68ECF4F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Type-C</w:t>
            </w:r>
          </w:p>
        </w:tc>
      </w:tr>
      <w:tr w14:paraId="03067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46D8DA2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cell</w:t>
            </w:r>
          </w:p>
        </w:tc>
        <w:tc>
          <w:tcPr>
            <w:tcW w:w="3967" w:type="pct"/>
          </w:tcPr>
          <w:p w14:paraId="52F4F2C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7000mAh (14000mAh optional)</w:t>
            </w:r>
          </w:p>
        </w:tc>
      </w:tr>
      <w:tr w14:paraId="2142E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3EF69568">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cruising power</w:t>
            </w:r>
          </w:p>
        </w:tc>
        <w:tc>
          <w:tcPr>
            <w:tcW w:w="3967" w:type="pct"/>
          </w:tcPr>
          <w:p w14:paraId="65DB9BE1">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High beams + video recording ≥8 hours; high beams alone ≥12 hours</w:t>
            </w:r>
          </w:p>
        </w:tc>
      </w:tr>
      <w:tr w14:paraId="416C9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3948A504">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levels of protection</w:t>
            </w:r>
          </w:p>
        </w:tc>
        <w:tc>
          <w:tcPr>
            <w:tcW w:w="3967" w:type="pct"/>
          </w:tcPr>
          <w:p w14:paraId="70088E15">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IP67</w:t>
            </w:r>
          </w:p>
        </w:tc>
      </w:tr>
      <w:tr w14:paraId="2479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62351CE9">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ambient temperature</w:t>
            </w:r>
          </w:p>
        </w:tc>
        <w:tc>
          <w:tcPr>
            <w:tcW w:w="3967" w:type="pct"/>
          </w:tcPr>
          <w:p w14:paraId="5B2ABF5A">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Working temperature: -10℃~+55℃; Storage temperature: -30℃~+60℃</w:t>
            </w:r>
          </w:p>
        </w:tc>
      </w:tr>
      <w:tr w14:paraId="162FC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2" w:type="pct"/>
          </w:tcPr>
          <w:p w14:paraId="50539B63">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Weight dimensions</w:t>
            </w:r>
          </w:p>
        </w:tc>
        <w:tc>
          <w:tcPr>
            <w:tcW w:w="3967" w:type="pct"/>
          </w:tcPr>
          <w:p w14:paraId="0ED9F48C">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Standard version: 550g,Φ56.6mm*266.8mm;</w:t>
            </w:r>
          </w:p>
          <w:p w14:paraId="77CCFEAB">
            <w:pPr>
              <w:jc w:val="center"/>
              <w:rPr>
                <w:rFonts w:hint="default" w:ascii="Arial" w:hAnsi="Arial" w:eastAsia="宋体" w:cs="Arial"/>
                <w:sz w:val="28"/>
                <w:szCs w:val="28"/>
                <w:lang w:eastAsia="zh-CN"/>
              </w:rPr>
            </w:pPr>
            <w:r>
              <w:rPr>
                <w:rFonts w:hint="default" w:ascii="Arial" w:hAnsi="Arial" w:eastAsia="微软雅黑" w:cs="Arial"/>
                <w:kern w:val="2"/>
                <w:sz w:val="28"/>
                <w:szCs w:val="28"/>
                <w:lang w:val="en-US" w:eastAsia="zh-CN" w:bidi="ar-SA"/>
              </w:rPr>
              <w:t>Long battery life version: 760g,Φ56.6mm *350mm</w:t>
            </w:r>
          </w:p>
        </w:tc>
      </w:tr>
      <w:bookmarkEnd w:id="0"/>
    </w:tbl>
    <w:p w14:paraId="2523A37E">
      <w:pPr>
        <w:numPr>
          <w:numId w:val="0"/>
        </w:numPr>
        <w:ind w:leftChars="0"/>
        <w:rPr>
          <w:rFonts w:hint="eastAsia" w:ascii="Arial" w:hAnsi="Arial" w:eastAsia="Arial" w:cs="Arial"/>
          <w:b/>
          <w:bCs/>
          <w:i w:val="0"/>
          <w:iCs w:val="0"/>
          <w:caps w:val="0"/>
          <w:color w:val="000000"/>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07D68C"/>
    <w:multiLevelType w:val="singleLevel"/>
    <w:tmpl w:val="5107D68C"/>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771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2025-10-23T02:06:54Z</dcterms:created>
  <dc:creator>Administrator</dc:creator>
  <cp:lastModifiedBy>肖培纪</cp:lastModifiedBy>
  <dcterms:modified xsi:type="dcterms:W3CDTF">2025-10-23T02:12:41Z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4463D8907DF8437B9D7628F15A18B551_12</vt:lpwstr>
  </property>
</Properties>
</file>